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6A" w:rsidRPr="00B66D2C" w:rsidRDefault="00D045C7" w:rsidP="00AA5DE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Schválený rozpočet</w:t>
      </w:r>
      <w:r w:rsidR="00C8792F">
        <w:rPr>
          <w:rFonts w:cstheme="minorHAnsi"/>
          <w:b/>
          <w:sz w:val="28"/>
          <w:szCs w:val="28"/>
        </w:rPr>
        <w:t xml:space="preserve"> na rok 2025</w:t>
      </w:r>
    </w:p>
    <w:p w:rsidR="003D2CBE" w:rsidRPr="003B37AA" w:rsidRDefault="00CE68E1">
      <w:pPr>
        <w:rPr>
          <w:rFonts w:ascii="Times New Roman" w:hAnsi="Times New Roman"/>
          <w:b/>
        </w:rPr>
      </w:pPr>
      <w:r>
        <w:rPr>
          <w:rFonts w:cstheme="minorHAnsi"/>
          <w:b/>
        </w:rPr>
        <w:t xml:space="preserve">Obec Úhřetická Lhota     </w:t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AA5DE4" w:rsidRPr="00B66D2C">
        <w:rPr>
          <w:rFonts w:cstheme="minorHAnsi"/>
          <w:b/>
        </w:rPr>
        <w:t xml:space="preserve">                    </w:t>
      </w:r>
      <w:r>
        <w:rPr>
          <w:rFonts w:cstheme="minorHAnsi"/>
          <w:b/>
        </w:rPr>
        <w:t>IČO: 00274488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rPr>
          <w:trHeight w:val="269"/>
        </w:trPr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PŘÍJMY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1xxx</w:t>
            </w:r>
          </w:p>
        </w:tc>
        <w:tc>
          <w:tcPr>
            <w:tcW w:w="2545" w:type="dxa"/>
          </w:tcPr>
          <w:p w:rsidR="003D2CBE" w:rsidRPr="00F52D8D" w:rsidRDefault="001873D3" w:rsidP="00C8792F">
            <w:pPr>
              <w:pStyle w:val="Podnadpis"/>
              <w:jc w:val="right"/>
            </w:pPr>
            <w:r>
              <w:t>6</w:t>
            </w:r>
            <w:r w:rsidR="00C8792F">
              <w:t> 760 8</w:t>
            </w:r>
            <w:r>
              <w:t>00,00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Nedaňové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2xxx</w:t>
            </w:r>
          </w:p>
        </w:tc>
        <w:tc>
          <w:tcPr>
            <w:tcW w:w="2545" w:type="dxa"/>
          </w:tcPr>
          <w:p w:rsidR="003D2CBE" w:rsidRPr="00F52D8D" w:rsidRDefault="00C8792F" w:rsidP="001873D3">
            <w:pPr>
              <w:pStyle w:val="Podnadpis"/>
              <w:jc w:val="right"/>
            </w:pPr>
            <w:r>
              <w:t>950 000</w:t>
            </w:r>
            <w:r w:rsidR="001F74DC">
              <w:t>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3xxx</w:t>
            </w:r>
          </w:p>
        </w:tc>
        <w:tc>
          <w:tcPr>
            <w:tcW w:w="2545" w:type="dxa"/>
          </w:tcPr>
          <w:p w:rsidR="003D2CBE" w:rsidRPr="00F52D8D" w:rsidRDefault="00EB52BB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Přijaté transfery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4xxx</w:t>
            </w:r>
          </w:p>
        </w:tc>
        <w:tc>
          <w:tcPr>
            <w:tcW w:w="2545" w:type="dxa"/>
          </w:tcPr>
          <w:p w:rsidR="003D2CBE" w:rsidRPr="00F52D8D" w:rsidRDefault="00C8792F" w:rsidP="00EB52BB">
            <w:pPr>
              <w:pStyle w:val="Podnadpis"/>
              <w:jc w:val="right"/>
            </w:pPr>
            <w:r>
              <w:t>111 800</w:t>
            </w:r>
            <w:r w:rsidR="001F74DC">
              <w:t>,00</w:t>
            </w:r>
          </w:p>
        </w:tc>
      </w:tr>
      <w:tr w:rsidR="003D2CBE" w:rsidRPr="00EB52BB" w:rsidTr="005D57F4">
        <w:trPr>
          <w:trHeight w:val="269"/>
        </w:trPr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Příjmy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1873D3" w:rsidP="00C8792F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C8792F">
              <w:rPr>
                <w:b/>
              </w:rPr>
              <w:t> 822 6</w:t>
            </w:r>
            <w:r>
              <w:rPr>
                <w:b/>
              </w:rPr>
              <w:t>00</w:t>
            </w:r>
            <w:r w:rsidR="00DE0DEF">
              <w:rPr>
                <w:b/>
              </w:rPr>
              <w:t>,00</w:t>
            </w:r>
          </w:p>
        </w:tc>
      </w:tr>
    </w:tbl>
    <w:p w:rsidR="003D2CBE" w:rsidRPr="00EB52BB" w:rsidRDefault="003D2CBE" w:rsidP="00145FE0">
      <w:pPr>
        <w:pStyle w:val="Podnadpis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VÝDAJE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Běžné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5xxx</w:t>
            </w:r>
          </w:p>
        </w:tc>
        <w:tc>
          <w:tcPr>
            <w:tcW w:w="2545" w:type="dxa"/>
          </w:tcPr>
          <w:p w:rsidR="003D2CBE" w:rsidRPr="00F52D8D" w:rsidRDefault="00EB52BB" w:rsidP="00C8792F">
            <w:pPr>
              <w:pStyle w:val="Podnadpis"/>
              <w:jc w:val="right"/>
            </w:pPr>
            <w:r>
              <w:t>2</w:t>
            </w:r>
            <w:r w:rsidR="00C8792F">
              <w:t> 731 880</w:t>
            </w:r>
            <w:r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6xxx</w:t>
            </w:r>
          </w:p>
        </w:tc>
        <w:tc>
          <w:tcPr>
            <w:tcW w:w="2545" w:type="dxa"/>
          </w:tcPr>
          <w:p w:rsidR="003D2CBE" w:rsidRPr="00F52D8D" w:rsidRDefault="00C8792F" w:rsidP="00C8792F">
            <w:pPr>
              <w:pStyle w:val="Podnadpis"/>
              <w:jc w:val="right"/>
            </w:pPr>
            <w:r>
              <w:t>10 4</w:t>
            </w:r>
            <w:r w:rsidR="001F74DC">
              <w:t>00 000</w:t>
            </w:r>
            <w:r w:rsidR="00EB52BB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Výdaje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C8792F" w:rsidP="008424A3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13 131 880</w:t>
            </w:r>
            <w:r w:rsidR="00EB52BB">
              <w:rPr>
                <w:b/>
              </w:rPr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Saldo rozpočtu (příjmy-výdaje)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C8792F" w:rsidP="00C8792F">
            <w:pPr>
              <w:pStyle w:val="Podnadpis"/>
              <w:numPr>
                <w:ilvl w:val="0"/>
                <w:numId w:val="0"/>
              </w:numPr>
              <w:ind w:left="360"/>
              <w:jc w:val="right"/>
              <w:rPr>
                <w:b/>
              </w:rPr>
            </w:pPr>
            <w:r>
              <w:rPr>
                <w:b/>
              </w:rPr>
              <w:t>-5 309 280,00</w:t>
            </w:r>
          </w:p>
        </w:tc>
      </w:tr>
    </w:tbl>
    <w:p w:rsidR="003D2CBE" w:rsidRPr="00F52D8D" w:rsidRDefault="003D2CBE" w:rsidP="00145FE0">
      <w:pPr>
        <w:pStyle w:val="Podnadpis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F52D8D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FINANCOVÁNÍ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Zdroje z minulých let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8115</w:t>
            </w:r>
          </w:p>
        </w:tc>
        <w:tc>
          <w:tcPr>
            <w:tcW w:w="2545" w:type="dxa"/>
          </w:tcPr>
          <w:p w:rsidR="003D2CBE" w:rsidRPr="00F52D8D" w:rsidRDefault="00A363DA" w:rsidP="00D8646B">
            <w:pPr>
              <w:pStyle w:val="Podnadpis"/>
              <w:jc w:val="right"/>
            </w:pPr>
            <w:r>
              <w:t>-15</w:t>
            </w:r>
            <w:r w:rsidR="00D8646B">
              <w:t> 690 720</w:t>
            </w:r>
            <w:r w:rsidR="001F74DC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1873D3" w:rsidP="005D57F4">
            <w:pPr>
              <w:pStyle w:val="Podnadpis"/>
            </w:pPr>
            <w:r>
              <w:t>Termínovaný vklad zpětný převod-příjem</w:t>
            </w:r>
          </w:p>
        </w:tc>
        <w:tc>
          <w:tcPr>
            <w:tcW w:w="1842" w:type="dxa"/>
          </w:tcPr>
          <w:p w:rsidR="003D2CBE" w:rsidRPr="00F52D8D" w:rsidRDefault="001873D3" w:rsidP="00145FE0">
            <w:pPr>
              <w:pStyle w:val="Podnadpis"/>
            </w:pPr>
            <w:r>
              <w:t>8117</w:t>
            </w:r>
          </w:p>
        </w:tc>
        <w:tc>
          <w:tcPr>
            <w:tcW w:w="2545" w:type="dxa"/>
          </w:tcPr>
          <w:p w:rsidR="003D2CBE" w:rsidRPr="00F52D8D" w:rsidRDefault="00A363DA" w:rsidP="001873D3">
            <w:pPr>
              <w:pStyle w:val="Podnadpis"/>
              <w:jc w:val="right"/>
            </w:pPr>
            <w:r>
              <w:t>21</w:t>
            </w:r>
            <w:r w:rsidR="001873D3">
              <w:t> 00</w:t>
            </w:r>
            <w:r w:rsidR="003149BF">
              <w:t>0</w:t>
            </w:r>
            <w:r w:rsidR="001873D3">
              <w:t xml:space="preserve"> 000</w:t>
            </w:r>
            <w:r w:rsidR="003149BF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1873D3" w:rsidP="00145FE0">
            <w:pPr>
              <w:pStyle w:val="Podnadpis"/>
            </w:pPr>
            <w:r>
              <w:t xml:space="preserve">Aktivní krátkodobé </w:t>
            </w:r>
            <w:proofErr w:type="spellStart"/>
            <w:proofErr w:type="gramStart"/>
            <w:r>
              <w:t>fin.prostředky</w:t>
            </w:r>
            <w:proofErr w:type="spellEnd"/>
            <w:r>
              <w:t>-výdej</w:t>
            </w:r>
            <w:proofErr w:type="gramEnd"/>
          </w:p>
        </w:tc>
        <w:tc>
          <w:tcPr>
            <w:tcW w:w="1842" w:type="dxa"/>
          </w:tcPr>
          <w:p w:rsidR="003D2CBE" w:rsidRPr="00F52D8D" w:rsidRDefault="001873D3" w:rsidP="00145FE0">
            <w:pPr>
              <w:pStyle w:val="Podnadpis"/>
            </w:pPr>
            <w:r>
              <w:t>8118</w:t>
            </w:r>
          </w:p>
        </w:tc>
        <w:tc>
          <w:tcPr>
            <w:tcW w:w="2545" w:type="dxa"/>
          </w:tcPr>
          <w:p w:rsidR="003D2CBE" w:rsidRPr="00F52D8D" w:rsidRDefault="003149BF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AA5DE4" w:rsidRPr="00F52D8D" w:rsidTr="005D57F4">
        <w:tc>
          <w:tcPr>
            <w:tcW w:w="4673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Financování celkem</w:t>
            </w:r>
          </w:p>
        </w:tc>
        <w:tc>
          <w:tcPr>
            <w:tcW w:w="1842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AA5DE4" w:rsidRPr="00EB52BB" w:rsidRDefault="00D8646B" w:rsidP="00C8792F">
            <w:pPr>
              <w:pStyle w:val="Podnadpis"/>
              <w:numPr>
                <w:ilvl w:val="0"/>
                <w:numId w:val="0"/>
              </w:numPr>
              <w:ind w:left="720"/>
              <w:jc w:val="right"/>
              <w:rPr>
                <w:b/>
              </w:rPr>
            </w:pPr>
            <w:r>
              <w:rPr>
                <w:b/>
              </w:rPr>
              <w:t>5 309 280</w:t>
            </w:r>
            <w:r w:rsidR="001F74DC">
              <w:rPr>
                <w:b/>
              </w:rPr>
              <w:t>,</w:t>
            </w:r>
            <w:r w:rsidR="003149BF">
              <w:rPr>
                <w:b/>
              </w:rPr>
              <w:t>00</w:t>
            </w:r>
          </w:p>
        </w:tc>
      </w:tr>
    </w:tbl>
    <w:p w:rsidR="00D92898" w:rsidRPr="00F52D8D" w:rsidRDefault="00D92898">
      <w:pPr>
        <w:rPr>
          <w:rFonts w:ascii="Times New Roman" w:hAnsi="Times New Roman"/>
        </w:rPr>
      </w:pPr>
    </w:p>
    <w:p w:rsidR="00BA0492" w:rsidRDefault="00AA5DE4" w:rsidP="00DE0DEF">
      <w:pPr>
        <w:jc w:val="both"/>
        <w:rPr>
          <w:rFonts w:ascii="Calibri" w:hAnsi="Calibri" w:cs="Calibri"/>
        </w:rPr>
      </w:pPr>
      <w:proofErr w:type="spellStart"/>
      <w:r w:rsidRPr="00145FE0">
        <w:rPr>
          <w:rFonts w:ascii="Calibri" w:hAnsi="Calibri" w:cs="Calibri"/>
        </w:rPr>
        <w:t>Rozklikávací</w:t>
      </w:r>
      <w:proofErr w:type="spellEnd"/>
      <w:r w:rsidRPr="00145FE0">
        <w:rPr>
          <w:rFonts w:ascii="Calibri" w:hAnsi="Calibri" w:cs="Calibri"/>
        </w:rPr>
        <w:t xml:space="preserve"> rozpočty minulých let, včetně plnění, jsou zveřejněné na internetu </w:t>
      </w:r>
      <w:proofErr w:type="gramStart"/>
      <w:r w:rsidRPr="00145FE0">
        <w:rPr>
          <w:rFonts w:ascii="Calibri" w:hAnsi="Calibri" w:cs="Calibri"/>
        </w:rPr>
        <w:t>viz.</w:t>
      </w:r>
      <w:proofErr w:type="gramEnd"/>
    </w:p>
    <w:p w:rsidR="00D305EF" w:rsidRDefault="002A332A" w:rsidP="00DE0DEF">
      <w:pPr>
        <w:jc w:val="both"/>
        <w:rPr>
          <w:rFonts w:ascii="Calibri" w:hAnsi="Calibri" w:cs="Calibri"/>
        </w:rPr>
      </w:pPr>
      <w:hyperlink r:id="rId5" w:history="1">
        <w:r w:rsidR="00D305EF" w:rsidRPr="00D305EF">
          <w:rPr>
            <w:rStyle w:val="Hypertextovodkaz"/>
            <w:rFonts w:ascii="Calibri" w:hAnsi="Calibri" w:cs="Calibri"/>
          </w:rPr>
          <w:t>https://monitor.statnipokladna.cz/ucetni-jednotka/00274488/prehled?rad=t&amp;obdobi=2409</w:t>
        </w:r>
      </w:hyperlink>
    </w:p>
    <w:p w:rsidR="00F21128" w:rsidRPr="00145FE0" w:rsidRDefault="00D627AE" w:rsidP="00F21128">
      <w:pPr>
        <w:jc w:val="both"/>
        <w:rPr>
          <w:rFonts w:ascii="Calibri" w:hAnsi="Calibri" w:cs="Calibri"/>
          <w:i/>
        </w:rPr>
      </w:pPr>
      <w:r w:rsidRPr="00145FE0">
        <w:rPr>
          <w:rFonts w:ascii="Calibri" w:hAnsi="Calibri" w:cs="Calibri"/>
          <w:i/>
        </w:rPr>
        <w:t>Komentář k rozpočtu:</w:t>
      </w:r>
    </w:p>
    <w:p w:rsidR="00DE0DEF" w:rsidRDefault="00D627AE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Při sestavování rozpočtu se vycházelo v souladu s § 3 zákona č. 250/2000 Sb., v platném znění – </w:t>
      </w:r>
      <w:r w:rsidR="00D92898" w:rsidRPr="00145FE0">
        <w:rPr>
          <w:rFonts w:ascii="Calibri" w:hAnsi="Calibri" w:cs="Calibri"/>
        </w:rPr>
        <w:t xml:space="preserve">ze </w:t>
      </w:r>
      <w:r w:rsidRPr="00145FE0">
        <w:rPr>
          <w:rFonts w:ascii="Calibri" w:hAnsi="Calibri" w:cs="Calibri"/>
        </w:rPr>
        <w:t xml:space="preserve">střednědobého </w:t>
      </w:r>
      <w:r w:rsidR="00D92898" w:rsidRPr="00145FE0">
        <w:rPr>
          <w:rFonts w:ascii="Calibri" w:hAnsi="Calibri" w:cs="Calibri"/>
        </w:rPr>
        <w:t>rozpočtového výhledu a dále ze</w:t>
      </w:r>
      <w:r w:rsidRPr="00145FE0">
        <w:rPr>
          <w:rFonts w:ascii="Calibri" w:hAnsi="Calibri" w:cs="Calibri"/>
        </w:rPr>
        <w:t xml:space="preserve"> skutečného čerpání </w:t>
      </w:r>
      <w:r w:rsidR="009132BE">
        <w:rPr>
          <w:rFonts w:ascii="Calibri" w:hAnsi="Calibri" w:cs="Calibri"/>
        </w:rPr>
        <w:t>dle výkazu FIN 2-12M k </w:t>
      </w:r>
      <w:proofErr w:type="gramStart"/>
      <w:r w:rsidR="009132BE">
        <w:rPr>
          <w:rFonts w:ascii="Calibri" w:hAnsi="Calibri" w:cs="Calibri"/>
        </w:rPr>
        <w:t>31</w:t>
      </w:r>
      <w:r w:rsidR="000B3F18">
        <w:rPr>
          <w:rFonts w:ascii="Calibri" w:hAnsi="Calibri" w:cs="Calibri"/>
        </w:rPr>
        <w:t>.</w:t>
      </w:r>
      <w:r w:rsidR="009132BE">
        <w:rPr>
          <w:rFonts w:ascii="Calibri" w:hAnsi="Calibri" w:cs="Calibri"/>
        </w:rPr>
        <w:t>10</w:t>
      </w:r>
      <w:r w:rsidR="000B3F18">
        <w:rPr>
          <w:rFonts w:ascii="Calibri" w:hAnsi="Calibri" w:cs="Calibri"/>
        </w:rPr>
        <w:t>.202</w:t>
      </w:r>
      <w:r w:rsidR="009132BE">
        <w:rPr>
          <w:rFonts w:ascii="Calibri" w:hAnsi="Calibri" w:cs="Calibri"/>
        </w:rPr>
        <w:t>4</w:t>
      </w:r>
      <w:proofErr w:type="gramEnd"/>
      <w:r w:rsidRPr="00145FE0">
        <w:rPr>
          <w:rFonts w:ascii="Calibri" w:hAnsi="Calibri" w:cs="Calibri"/>
        </w:rPr>
        <w:t>.</w:t>
      </w:r>
      <w:r w:rsidR="00D92898" w:rsidRPr="00145FE0">
        <w:rPr>
          <w:rFonts w:ascii="Calibri" w:hAnsi="Calibri" w:cs="Calibri"/>
        </w:rPr>
        <w:t xml:space="preserve"> </w:t>
      </w:r>
      <w:r w:rsidR="00D92898" w:rsidRPr="00DE0DEF">
        <w:rPr>
          <w:rFonts w:ascii="Calibri" w:hAnsi="Calibri" w:cs="Calibri"/>
          <w:b/>
        </w:rPr>
        <w:t>Závazným ukazatelem jsou celkové příjmy a výdaje</w:t>
      </w:r>
      <w:r w:rsidR="00D92898" w:rsidRPr="00145FE0">
        <w:rPr>
          <w:rFonts w:ascii="Calibri" w:hAnsi="Calibri" w:cs="Calibri"/>
        </w:rPr>
        <w:t xml:space="preserve">. </w:t>
      </w:r>
    </w:p>
    <w:p w:rsidR="00D627AE" w:rsidRPr="00145FE0" w:rsidRDefault="00D92898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>Podrobný rozpis rozpočtu bude proveden při zavedení příjmů a výdajů do výkazu o plnění rozpočtu – FIN 2</w:t>
      </w:r>
      <w:r w:rsidR="00DE0DEF">
        <w:rPr>
          <w:rFonts w:ascii="Calibri" w:hAnsi="Calibri" w:cs="Calibri"/>
        </w:rPr>
        <w:t>-</w:t>
      </w:r>
      <w:r w:rsidRPr="00145FE0">
        <w:rPr>
          <w:rFonts w:ascii="Calibri" w:hAnsi="Calibri" w:cs="Calibri"/>
        </w:rPr>
        <w:t>12M.</w:t>
      </w:r>
      <w:r w:rsidR="00CA4E2D" w:rsidRPr="00145FE0">
        <w:rPr>
          <w:rFonts w:ascii="Calibri" w:hAnsi="Calibri" w:cs="Calibri"/>
        </w:rPr>
        <w:t xml:space="preserve"> Podkladem pro tento návrh rozpočtu je podrobný rozpis rozpočtu, který je k nahlédnutí u starosty obce.</w:t>
      </w:r>
    </w:p>
    <w:p w:rsidR="00D92898" w:rsidRPr="00145FE0" w:rsidRDefault="00D92898" w:rsidP="00DE0DEF">
      <w:pPr>
        <w:jc w:val="both"/>
        <w:rPr>
          <w:rFonts w:ascii="Calibri" w:hAnsi="Calibri" w:cs="Calibri"/>
          <w:b/>
        </w:rPr>
      </w:pPr>
      <w:r w:rsidRPr="00145FE0">
        <w:rPr>
          <w:rFonts w:ascii="Calibri" w:hAnsi="Calibri" w:cs="Calibri"/>
          <w:b/>
        </w:rPr>
        <w:t xml:space="preserve">Rozpočet je sestaven jako </w:t>
      </w:r>
      <w:r w:rsidR="009132BE">
        <w:rPr>
          <w:rFonts w:ascii="Calibri" w:hAnsi="Calibri" w:cs="Calibri"/>
          <w:b/>
        </w:rPr>
        <w:t>schodkový</w:t>
      </w:r>
      <w:r w:rsidR="00610D29">
        <w:rPr>
          <w:rFonts w:ascii="Calibri" w:hAnsi="Calibri" w:cs="Calibri"/>
          <w:b/>
        </w:rPr>
        <w:t xml:space="preserve">, kde </w:t>
      </w:r>
      <w:r w:rsidR="009132BE">
        <w:rPr>
          <w:rFonts w:ascii="Calibri" w:hAnsi="Calibri" w:cs="Calibri"/>
          <w:b/>
        </w:rPr>
        <w:t>schodek</w:t>
      </w:r>
      <w:r w:rsidR="00610D29">
        <w:rPr>
          <w:rFonts w:ascii="Calibri" w:hAnsi="Calibri" w:cs="Calibri"/>
          <w:b/>
        </w:rPr>
        <w:t xml:space="preserve"> bude </w:t>
      </w:r>
      <w:r w:rsidR="008006AF">
        <w:rPr>
          <w:rFonts w:ascii="Calibri" w:hAnsi="Calibri" w:cs="Calibri"/>
          <w:b/>
        </w:rPr>
        <w:t>kryt finančními</w:t>
      </w:r>
      <w:r w:rsidR="009132BE">
        <w:rPr>
          <w:rFonts w:ascii="Calibri" w:hAnsi="Calibri" w:cs="Calibri"/>
          <w:b/>
        </w:rPr>
        <w:t xml:space="preserve"> prostředky minulých let</w:t>
      </w:r>
      <w:r w:rsidR="000713AC">
        <w:rPr>
          <w:rFonts w:ascii="Calibri" w:hAnsi="Calibri" w:cs="Calibri"/>
          <w:b/>
        </w:rPr>
        <w:t>, příjmem z výplaty uložení fin</w:t>
      </w:r>
      <w:r w:rsidR="008006AF">
        <w:rPr>
          <w:rFonts w:ascii="Calibri" w:hAnsi="Calibri" w:cs="Calibri"/>
          <w:b/>
        </w:rPr>
        <w:t>ančních</w:t>
      </w:r>
      <w:r w:rsidR="000713AC">
        <w:rPr>
          <w:rFonts w:ascii="Calibri" w:hAnsi="Calibri" w:cs="Calibri"/>
          <w:b/>
        </w:rPr>
        <w:t xml:space="preserve"> p</w:t>
      </w:r>
      <w:r w:rsidR="00AD1E0B">
        <w:rPr>
          <w:rFonts w:ascii="Calibri" w:hAnsi="Calibri" w:cs="Calibri"/>
          <w:b/>
        </w:rPr>
        <w:t>rostředků na termínovaném vkladu</w:t>
      </w:r>
      <w:r w:rsidR="000713AC">
        <w:rPr>
          <w:rFonts w:ascii="Calibri" w:hAnsi="Calibri" w:cs="Calibri"/>
          <w:b/>
        </w:rPr>
        <w:t xml:space="preserve"> v roce 2025</w:t>
      </w:r>
      <w:r w:rsidR="009132BE">
        <w:rPr>
          <w:rFonts w:ascii="Calibri" w:hAnsi="Calibri" w:cs="Calibri"/>
          <w:b/>
        </w:rPr>
        <w:t>.</w:t>
      </w:r>
      <w:r w:rsidR="00610D29">
        <w:rPr>
          <w:rFonts w:ascii="Calibri" w:hAnsi="Calibri" w:cs="Calibri"/>
          <w:b/>
        </w:rPr>
        <w:t xml:space="preserve"> </w:t>
      </w:r>
    </w:p>
    <w:p w:rsidR="00D92898" w:rsidRPr="00145FE0" w:rsidRDefault="00D92898" w:rsidP="00DE0DEF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Běžné výdaje</w:t>
      </w:r>
      <w:r w:rsidRPr="00145FE0">
        <w:rPr>
          <w:rFonts w:ascii="Calibri" w:hAnsi="Calibri" w:cs="Calibri"/>
        </w:rPr>
        <w:t xml:space="preserve"> – výdaje na provoz obecního úřadu</w:t>
      </w:r>
      <w:r w:rsidR="00610D29">
        <w:rPr>
          <w:rFonts w:ascii="Calibri" w:hAnsi="Calibri" w:cs="Calibri"/>
        </w:rPr>
        <w:t xml:space="preserve"> a pojištění majetku obce</w:t>
      </w:r>
      <w:r w:rsidRPr="00145FE0">
        <w:rPr>
          <w:rFonts w:ascii="Calibri" w:hAnsi="Calibri" w:cs="Calibri"/>
        </w:rPr>
        <w:t>, údržb</w:t>
      </w:r>
      <w:r w:rsidR="00610D29">
        <w:rPr>
          <w:rFonts w:ascii="Calibri" w:hAnsi="Calibri" w:cs="Calibri"/>
        </w:rPr>
        <w:t>u budovy OÚ, údržbu</w:t>
      </w:r>
      <w:r w:rsidRPr="00145FE0">
        <w:rPr>
          <w:rFonts w:ascii="Calibri" w:hAnsi="Calibri" w:cs="Calibri"/>
        </w:rPr>
        <w:t xml:space="preserve"> a péč</w:t>
      </w:r>
      <w:r w:rsidR="00610D29">
        <w:rPr>
          <w:rFonts w:ascii="Calibri" w:hAnsi="Calibri" w:cs="Calibri"/>
        </w:rPr>
        <w:t>i o zeleň, údržbu</w:t>
      </w:r>
      <w:r w:rsidRPr="00145FE0">
        <w:rPr>
          <w:rFonts w:ascii="Calibri" w:hAnsi="Calibri" w:cs="Calibri"/>
        </w:rPr>
        <w:t xml:space="preserve"> chodníků a místních komunikac</w:t>
      </w:r>
      <w:r w:rsidR="00610D29">
        <w:rPr>
          <w:rFonts w:ascii="Calibri" w:hAnsi="Calibri" w:cs="Calibri"/>
        </w:rPr>
        <w:t>í</w:t>
      </w:r>
      <w:r w:rsidRPr="00145FE0">
        <w:rPr>
          <w:rFonts w:ascii="Calibri" w:hAnsi="Calibri" w:cs="Calibri"/>
        </w:rPr>
        <w:t>, výdaje na veřejné osvětlení, sběr a svoz odpadů, společenský a ku</w:t>
      </w:r>
      <w:r w:rsidR="00CE68E1">
        <w:rPr>
          <w:rFonts w:ascii="Calibri" w:hAnsi="Calibri" w:cs="Calibri"/>
        </w:rPr>
        <w:t>lturní život, na požární ochranu</w:t>
      </w:r>
      <w:r w:rsidRPr="00145FE0">
        <w:rPr>
          <w:rFonts w:ascii="Calibri" w:hAnsi="Calibri" w:cs="Calibri"/>
        </w:rPr>
        <w:t>, výdaje na odměny zastupitelů,</w:t>
      </w:r>
      <w:r w:rsidR="00610D29">
        <w:rPr>
          <w:rFonts w:ascii="Calibri" w:hAnsi="Calibri" w:cs="Calibri"/>
        </w:rPr>
        <w:t xml:space="preserve"> výdaje na činnost spolků a podporu místní prodejny obchodu</w:t>
      </w:r>
    </w:p>
    <w:p w:rsidR="00CE68E1" w:rsidRDefault="00D92898" w:rsidP="00610D29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Kapitálové výdaje</w:t>
      </w:r>
      <w:r w:rsidRPr="00145FE0">
        <w:rPr>
          <w:rFonts w:ascii="Calibri" w:hAnsi="Calibri" w:cs="Calibri"/>
          <w:i/>
        </w:rPr>
        <w:t xml:space="preserve"> </w:t>
      </w:r>
      <w:r w:rsidR="001873D3">
        <w:rPr>
          <w:rFonts w:ascii="Calibri" w:hAnsi="Calibri" w:cs="Calibri"/>
        </w:rPr>
        <w:t>– výdaje na připravovanou výstavbu kanalizace</w:t>
      </w:r>
      <w:r w:rsidR="009132BE">
        <w:rPr>
          <w:rFonts w:ascii="Calibri" w:hAnsi="Calibri" w:cs="Calibri"/>
        </w:rPr>
        <w:t xml:space="preserve"> a </w:t>
      </w:r>
      <w:proofErr w:type="spellStart"/>
      <w:r w:rsidR="009132BE">
        <w:rPr>
          <w:rFonts w:ascii="Calibri" w:hAnsi="Calibri" w:cs="Calibri"/>
        </w:rPr>
        <w:t>fotovoltaiku</w:t>
      </w:r>
      <w:proofErr w:type="spellEnd"/>
      <w:r w:rsidR="009132BE">
        <w:rPr>
          <w:rFonts w:ascii="Calibri" w:hAnsi="Calibri" w:cs="Calibri"/>
        </w:rPr>
        <w:t xml:space="preserve"> na OÚ.</w:t>
      </w:r>
    </w:p>
    <w:p w:rsidR="00610D29" w:rsidRDefault="00610D29" w:rsidP="00610D2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Jiří Kučera</w:t>
      </w:r>
    </w:p>
    <w:p w:rsidR="00D92898" w:rsidRPr="00F52D8D" w:rsidRDefault="00610D29" w:rsidP="00610D2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starosta obce</w:t>
      </w:r>
    </w:p>
    <w:p w:rsidR="00CA4E2D" w:rsidRPr="00F52D8D" w:rsidRDefault="00CA4E2D">
      <w:pPr>
        <w:rPr>
          <w:rFonts w:ascii="Times New Roman" w:hAnsi="Times New Roman"/>
        </w:rPr>
      </w:pPr>
    </w:p>
    <w:p w:rsidR="00CA4E2D" w:rsidRPr="00F52D8D" w:rsidRDefault="008006AF">
      <w:pPr>
        <w:rPr>
          <w:rFonts w:ascii="Times New Roman" w:hAnsi="Times New Roman"/>
        </w:rPr>
      </w:pPr>
      <w:r>
        <w:rPr>
          <w:rFonts w:ascii="Times New Roman" w:hAnsi="Times New Roman"/>
        </w:rPr>
        <w:t>Návrh rozpočtu zveřejněn dne 18. 11. 2024</w:t>
      </w:r>
      <w:r w:rsidR="00885DCB">
        <w:rPr>
          <w:rFonts w:ascii="Times New Roman" w:hAnsi="Times New Roman"/>
        </w:rPr>
        <w:t xml:space="preserve"> na úřední a el. </w:t>
      </w:r>
      <w:proofErr w:type="gramStart"/>
      <w:r w:rsidR="00885DCB">
        <w:rPr>
          <w:rFonts w:ascii="Times New Roman" w:hAnsi="Times New Roman"/>
        </w:rPr>
        <w:t>úřední</w:t>
      </w:r>
      <w:proofErr w:type="gramEnd"/>
      <w:r w:rsidR="00885DCB">
        <w:rPr>
          <w:rFonts w:ascii="Times New Roman" w:hAnsi="Times New Roman"/>
        </w:rPr>
        <w:t xml:space="preserve"> desce  ve stanovené lhůtě před projednáním návrhu rozp</w:t>
      </w:r>
      <w:r w:rsidR="009132BE">
        <w:rPr>
          <w:rFonts w:ascii="Times New Roman" w:hAnsi="Times New Roman"/>
        </w:rPr>
        <w:t>očtu 2025</w:t>
      </w:r>
      <w:r w:rsidR="00EF1AD6">
        <w:rPr>
          <w:rFonts w:ascii="Times New Roman" w:hAnsi="Times New Roman"/>
        </w:rPr>
        <w:t xml:space="preserve"> v zastupitelstvu obce</w:t>
      </w:r>
      <w:r w:rsidR="009132BE">
        <w:rPr>
          <w:rFonts w:ascii="Times New Roman" w:hAnsi="Times New Roman"/>
        </w:rPr>
        <w:t>.</w:t>
      </w:r>
    </w:p>
    <w:p w:rsidR="00D92898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Vyvěšeno na úřední a el. </w:t>
      </w:r>
      <w:proofErr w:type="gramStart"/>
      <w:r w:rsidRPr="00145FE0">
        <w:rPr>
          <w:rFonts w:ascii="Calibri" w:hAnsi="Calibri" w:cs="Calibri"/>
        </w:rPr>
        <w:t>úřední</w:t>
      </w:r>
      <w:proofErr w:type="gramEnd"/>
      <w:r w:rsidRPr="00145FE0">
        <w:rPr>
          <w:rFonts w:ascii="Calibri" w:hAnsi="Calibri" w:cs="Calibri"/>
        </w:rPr>
        <w:t xml:space="preserve"> desce:</w:t>
      </w:r>
      <w:r w:rsidR="00885DCB">
        <w:rPr>
          <w:rFonts w:ascii="Calibri" w:hAnsi="Calibri" w:cs="Calibri"/>
        </w:rPr>
        <w:t xml:space="preserve"> </w:t>
      </w:r>
      <w:r w:rsidR="002A332A">
        <w:rPr>
          <w:rFonts w:ascii="Calibri" w:hAnsi="Calibri" w:cs="Calibri"/>
        </w:rPr>
        <w:t>20. 12. 2024</w:t>
      </w:r>
      <w:bookmarkStart w:id="0" w:name="_GoBack"/>
      <w:bookmarkEnd w:id="0"/>
    </w:p>
    <w:p w:rsidR="00885DCB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Sejmuto z úřední a el. </w:t>
      </w:r>
      <w:proofErr w:type="gramStart"/>
      <w:r w:rsidRPr="00145FE0">
        <w:rPr>
          <w:rFonts w:ascii="Calibri" w:hAnsi="Calibri" w:cs="Calibri"/>
        </w:rPr>
        <w:t>úřední</w:t>
      </w:r>
      <w:proofErr w:type="gramEnd"/>
      <w:r w:rsidRPr="00145FE0">
        <w:rPr>
          <w:rFonts w:ascii="Calibri" w:hAnsi="Calibri" w:cs="Calibri"/>
        </w:rPr>
        <w:t xml:space="preserve"> desky:</w:t>
      </w:r>
    </w:p>
    <w:sectPr w:rsidR="00885DCB" w:rsidRPr="00145FE0" w:rsidSect="00885DC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1294E"/>
    <w:multiLevelType w:val="hybridMultilevel"/>
    <w:tmpl w:val="99A62220"/>
    <w:lvl w:ilvl="0" w:tplc="AE047AFC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820C4"/>
    <w:multiLevelType w:val="hybridMultilevel"/>
    <w:tmpl w:val="25C095D6"/>
    <w:lvl w:ilvl="0" w:tplc="DEB08D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16B85"/>
    <w:multiLevelType w:val="hybridMultilevel"/>
    <w:tmpl w:val="6B760D74"/>
    <w:lvl w:ilvl="0" w:tplc="8B5844A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BE"/>
    <w:rsid w:val="0000346A"/>
    <w:rsid w:val="000713AC"/>
    <w:rsid w:val="000B3F18"/>
    <w:rsid w:val="00145FE0"/>
    <w:rsid w:val="001873D3"/>
    <w:rsid w:val="001F74DC"/>
    <w:rsid w:val="002A332A"/>
    <w:rsid w:val="003149BF"/>
    <w:rsid w:val="003B37AA"/>
    <w:rsid w:val="003D2CBE"/>
    <w:rsid w:val="004C7EB3"/>
    <w:rsid w:val="005B28D0"/>
    <w:rsid w:val="005D57F4"/>
    <w:rsid w:val="005E1354"/>
    <w:rsid w:val="00610D29"/>
    <w:rsid w:val="006771E0"/>
    <w:rsid w:val="006E44C8"/>
    <w:rsid w:val="008006AF"/>
    <w:rsid w:val="008424A3"/>
    <w:rsid w:val="00885DCB"/>
    <w:rsid w:val="009132BE"/>
    <w:rsid w:val="00996B63"/>
    <w:rsid w:val="009D420F"/>
    <w:rsid w:val="009F18C2"/>
    <w:rsid w:val="00A363DA"/>
    <w:rsid w:val="00AA5DE4"/>
    <w:rsid w:val="00AD1E0B"/>
    <w:rsid w:val="00B0704B"/>
    <w:rsid w:val="00B66D2C"/>
    <w:rsid w:val="00B86DC3"/>
    <w:rsid w:val="00BA0492"/>
    <w:rsid w:val="00BD096D"/>
    <w:rsid w:val="00C8792F"/>
    <w:rsid w:val="00CA4E2D"/>
    <w:rsid w:val="00CE68E1"/>
    <w:rsid w:val="00D045C7"/>
    <w:rsid w:val="00D221DB"/>
    <w:rsid w:val="00D305EF"/>
    <w:rsid w:val="00D627AE"/>
    <w:rsid w:val="00D74074"/>
    <w:rsid w:val="00D8646B"/>
    <w:rsid w:val="00D92898"/>
    <w:rsid w:val="00DE0DEF"/>
    <w:rsid w:val="00DE63A7"/>
    <w:rsid w:val="00EB52BB"/>
    <w:rsid w:val="00EF1AD6"/>
    <w:rsid w:val="00F21128"/>
    <w:rsid w:val="00F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2240"/>
  <w15:chartTrackingRefBased/>
  <w15:docId w15:val="{7552F2B0-5F80-4D7B-AF83-F3AE7A1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A5DE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145FE0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45FE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45FE0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112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211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itor.statnipokladna.cz/ucetni-jednotka/00274488/prehled?rad=t&amp;obdobi=2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Vondroušová Dita</dc:creator>
  <cp:keywords/>
  <dc:description/>
  <cp:lastModifiedBy>Vondroušová Dita</cp:lastModifiedBy>
  <cp:revision>33</cp:revision>
  <cp:lastPrinted>2024-11-13T12:14:00Z</cp:lastPrinted>
  <dcterms:created xsi:type="dcterms:W3CDTF">2021-11-08T13:48:00Z</dcterms:created>
  <dcterms:modified xsi:type="dcterms:W3CDTF">2024-12-16T14:42:00Z</dcterms:modified>
</cp:coreProperties>
</file>